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34A6" w:rsidP="00C202E4" w:rsidRDefault="00C202E4" w14:paraId="0D33A63A" w14:textId="0A5C7F57">
      <w:pPr>
        <w:jc w:val="right"/>
        <w:rPr>
          <w:rFonts w:ascii="Arial" w:hAnsi="Arial" w:cs="Arial"/>
          <w:b/>
          <w:bCs/>
          <w:color w:val="000000" w:themeColor="text1"/>
        </w:rPr>
      </w:pPr>
      <w:r w:rsidRPr="00C202E4">
        <w:rPr>
          <w:rFonts w:ascii="Arial" w:hAnsi="Arial" w:cs="Arial"/>
          <w:b/>
          <w:bCs/>
          <w:noProof/>
          <w:color w:val="000000" w:themeColor="text1"/>
        </w:rPr>
        <w:drawing>
          <wp:inline distT="0" distB="0" distL="0" distR="0" wp14:anchorId="198DDD50" wp14:editId="7542B126">
            <wp:extent cx="2348369" cy="448733"/>
            <wp:effectExtent l="0" t="0" r="1270" b="0"/>
            <wp:docPr id="66531596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3159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9683" cy="454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4A6" w:rsidP="00E9783E" w:rsidRDefault="00F934A6" w14:paraId="76B543B8" w14:textId="77777777">
      <w:pPr>
        <w:rPr>
          <w:rFonts w:ascii="Arial" w:hAnsi="Arial" w:cs="Arial"/>
          <w:b/>
          <w:bCs/>
          <w:color w:val="000000" w:themeColor="text1"/>
        </w:rPr>
      </w:pPr>
    </w:p>
    <w:p w:rsidR="00F934A6" w:rsidP="00E9783E" w:rsidRDefault="00F934A6" w14:paraId="1D9BD20D" w14:textId="77777777">
      <w:pPr>
        <w:rPr>
          <w:rFonts w:ascii="Arial" w:hAnsi="Arial" w:cs="Arial"/>
          <w:b/>
          <w:bCs/>
          <w:color w:val="000000" w:themeColor="text1"/>
        </w:rPr>
      </w:pPr>
    </w:p>
    <w:p w:rsidR="00F934A6" w:rsidP="00E9783E" w:rsidRDefault="00F934A6" w14:paraId="2D9A012C" w14:textId="77777777">
      <w:pPr>
        <w:rPr>
          <w:rFonts w:ascii="Arial" w:hAnsi="Arial" w:cs="Arial"/>
          <w:b/>
          <w:bCs/>
          <w:color w:val="000000" w:themeColor="text1"/>
        </w:rPr>
      </w:pPr>
    </w:p>
    <w:p w:rsidR="00371A8B" w:rsidP="00315421" w:rsidRDefault="00315421" w14:paraId="1F9EC410" w14:textId="77777777">
      <w:pPr>
        <w:rPr>
          <w:rFonts w:ascii="Arial" w:hAnsi="Arial" w:cs="Arial"/>
          <w:b/>
          <w:bCs/>
          <w:color w:val="000000" w:themeColor="text1"/>
        </w:rPr>
      </w:pPr>
      <w:r w:rsidRPr="00315421">
        <w:rPr>
          <w:rFonts w:ascii="Arial" w:hAnsi="Arial" w:cs="Arial"/>
          <w:b/>
          <w:bCs/>
          <w:color w:val="000000" w:themeColor="text1"/>
        </w:rPr>
        <w:t xml:space="preserve">ABOUTWATER </w:t>
      </w:r>
      <w:r w:rsidR="00371A8B">
        <w:rPr>
          <w:rFonts w:ascii="Arial" w:hAnsi="Arial" w:cs="Arial"/>
          <w:b/>
          <w:bCs/>
          <w:color w:val="000000" w:themeColor="text1"/>
        </w:rPr>
        <w:t xml:space="preserve">Boffi y Fantini</w:t>
      </w:r>
    </w:p>
    <w:p w:rsidRPr="00315421" w:rsidR="00315421" w:rsidP="00315421" w:rsidRDefault="00315421" w14:paraId="4BC5BD08" w14:textId="28D45B60">
      <w:pPr>
        <w:rPr>
          <w:rFonts w:ascii="Arial" w:hAnsi="Arial" w:cs="Arial"/>
          <w:b/>
          <w:bCs/>
          <w:color w:val="000000" w:themeColor="text1"/>
        </w:rPr>
      </w:pPr>
      <w:r w:rsidRPr="00315421">
        <w:rPr>
          <w:rFonts w:ascii="Arial" w:hAnsi="Arial" w:cs="Arial"/>
          <w:b/>
          <w:bCs/>
          <w:color w:val="000000" w:themeColor="text1"/>
        </w:rPr>
        <w:t xml:space="preserve">AM/29</w:t>
      </w:r>
    </w:p>
    <w:p w:rsidRPr="00315421" w:rsidR="00315421" w:rsidP="00315421" w:rsidRDefault="00315421" w14:paraId="7BF1BD03" w14:textId="2910F5AC">
      <w:pPr>
        <w:rPr>
          <w:rStyle w:val="normaltextrun"/>
          <w:rFonts w:ascii="Arial" w:hAnsi="Arial" w:cs="Arial"/>
          <w:bCs/>
          <w:i/>
          <w:i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i/>
          <w:iCs/>
          <w:sz w:val="22"/>
          <w:szCs w:val="22"/>
        </w:rPr>
        <w:t xml:space="preserve">Diseño de </w:t>
      </w:r>
      <w:r w:rsidR="00790A15">
        <w:rPr>
          <w:rStyle w:val="normaltextrun"/>
          <w:rFonts w:ascii="Arial" w:hAnsi="Arial" w:cs="Arial"/>
          <w:bCs/>
          <w:i/>
          <w:iCs/>
          <w:sz w:val="22"/>
          <w:szCs w:val="22"/>
        </w:rPr>
        <w:t xml:space="preserve">Alessandro Munge</w:t>
      </w:r>
    </w:p>
    <w:p w:rsidRPr="00315421" w:rsidR="00315421" w:rsidP="00315421" w:rsidRDefault="00315421" w14:paraId="03ED0585" w14:textId="77777777">
      <w:pPr>
        <w:rPr>
          <w:rStyle w:val="normaltextrun"/>
          <w:rFonts w:ascii="Arial" w:hAnsi="Arial" w:cs="Arial"/>
          <w:bCs/>
          <w:sz w:val="22"/>
          <w:szCs w:val="22"/>
        </w:rPr>
      </w:pPr>
    </w:p>
    <w:p w:rsidRPr="00315421" w:rsidR="00315421" w:rsidP="00315421" w:rsidRDefault="00315421" w14:paraId="36F9624F" w14:textId="32036CE6">
      <w:pPr>
        <w:rPr>
          <w:rStyle w:val="normaltextrun"/>
          <w:rFonts w:ascii="Arial" w:hAnsi="Arial" w:cs="Arial"/>
          <w:b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AM/29 es el nuevo producto diseñado por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Alessandro Munge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para la colección Aboutwater de Boffi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y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Fantini. </w:t>
      </w:r>
      <w:r w:rsidRPr="00315421">
        <w:rPr>
          <w:rStyle w:val="normaltextrun"/>
          <w:rFonts w:ascii="Arial" w:hAnsi="Arial" w:cs="Arial"/>
          <w:sz w:val="22"/>
          <w:szCs w:val="22"/>
        </w:rPr>
        <w:t xml:space="preserve">Una forma natural, definida por la proporción y el tacto, que ha evolucionado a través de un continuo perfeccionamiento de los detalles y una cuidadosa consideración ergonómica. Las palabras recurrentes en el concepto que describe el proyecto son armonía, ritmo, medida, claridad: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«Una conexión entre experiencia y forma. </w:t>
      </w:r>
      <w:r w:rsidRPr="00315421">
        <w:rPr>
          <w:rStyle w:val="normaltextrun"/>
          <w:rFonts w:ascii="Arial" w:hAnsi="Arial" w:cs="Arial"/>
          <w:sz w:val="22"/>
          <w:szCs w:val="22"/>
        </w:rPr>
        <w:t xml:space="preserve">Inspirada en un momento compartido, la colección nace de ese instante pasado juntos. El equilibrio y la proporción definen el resultado. </w:t>
      </w:r>
    </w:p>
    <w:p w:rsidRPr="00315421" w:rsidR="00315421" w:rsidP="00315421" w:rsidRDefault="00315421" w14:paraId="183D43DF" w14:textId="77777777">
      <w:pPr>
        <w:rPr>
          <w:rStyle w:val="normaltextrun"/>
          <w:rFonts w:ascii="Arial" w:hAnsi="Arial" w:cs="Arial"/>
          <w:bCs/>
          <w:sz w:val="22"/>
          <w:szCs w:val="22"/>
        </w:rPr>
      </w:pPr>
    </w:p>
    <w:p w:rsidRPr="00315421" w:rsidR="00315421" w:rsidP="00315421" w:rsidRDefault="00315421" w14:paraId="01618D52" w14:textId="2B8D894C">
      <w:pPr>
        <w:rPr>
          <w:rStyle w:val="normaltextrun"/>
          <w:rFonts w:ascii="Arial" w:hAnsi="Arial" w:cs="Arial"/>
          <w:b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Caracterizada por pomos de forma suave y pulida que hacen que el agarre sea fluido, AM/29 se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presenta en varios acabados PVD </w:t>
      </w:r>
      <w:r w:rsidR="00A56317">
        <w:rPr>
          <w:rStyle w:val="normaltextrun"/>
          <w:rFonts w:ascii="Arial" w:hAnsi="Arial" w:cs="Arial"/>
          <w:bCs/>
          <w:sz w:val="22"/>
          <w:szCs w:val="22"/>
        </w:rPr>
        <w:t xml:space="preserve">y también se ofrece en la nueva variante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—«Rutenium PVD»—, un tono cromático cercano al cromo, pero con un matiz más frío. Insólito y novedoso es el doble efecto del acabado: la parte superior de los pomos es brillante, mientras que el resto presenta un acabado cepillado.</w:t>
      </w:r>
    </w:p>
    <w:p w:rsidRPr="00315421" w:rsidR="00315421" w:rsidP="00315421" w:rsidRDefault="00315421" w14:paraId="167724F6" w14:textId="77777777">
      <w:pPr>
        <w:rPr>
          <w:rStyle w:val="normaltextrun"/>
          <w:rFonts w:ascii="Arial" w:hAnsi="Arial" w:cs="Arial"/>
          <w:bCs/>
          <w:sz w:val="22"/>
          <w:szCs w:val="22"/>
        </w:rPr>
      </w:pPr>
    </w:p>
    <w:p w:rsidRPr="00315421" w:rsidR="00315421" w:rsidP="00315421" w:rsidRDefault="00315421" w14:paraId="73D19E3F" w14:textId="01D364CC">
      <w:pPr>
        <w:rPr>
          <w:rStyle w:val="normaltextrun"/>
          <w:rFonts w:ascii="Arial" w:hAnsi="Arial" w:cs="Arial"/>
          <w:b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Studio Munge, con sedes en Miami y Toronto, está dirigido por Alessandro Munge, diseñador de interiores de renombre internacional, canadiense de origen italiano. </w:t>
      </w:r>
      <w:r w:rsidR="00790A15">
        <w:rPr>
          <w:rStyle w:val="normaltextrun"/>
          <w:rFonts w:ascii="Arial" w:hAnsi="Arial" w:cs="Arial"/>
          <w:bCs/>
          <w:sz w:val="22"/>
          <w:szCs w:val="22"/>
        </w:rPr>
        <w:t xml:space="preserve">Alessandro </w:t>
      </w: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Munge comenzó su carrera profesional en la sede de Toronto de Yabu Pushelberg, donde desarrolló su talento trabajando en grandes proyectos en el sector de la hostelería y el comercio minorista. </w:t>
      </w:r>
    </w:p>
    <w:p w:rsidRPr="00315421" w:rsidR="00315421" w:rsidP="00315421" w:rsidRDefault="00315421" w14:paraId="4BB0DB06" w14:textId="77777777">
      <w:pPr>
        <w:spacing w:before="100" w:beforeAutospacing="1" w:after="100" w:afterAutospacing="1"/>
        <w:rPr>
          <w:rStyle w:val="normaltextrun"/>
          <w:rFonts w:ascii="Arial" w:hAnsi="Arial" w:cs="Arial"/>
          <w:bCs/>
          <w:i/>
          <w:iCs/>
          <w:sz w:val="22"/>
          <w:szCs w:val="22"/>
        </w:rPr>
      </w:pPr>
      <w:r w:rsidRPr="00315421">
        <w:rPr>
          <w:rStyle w:val="normaltextrun"/>
          <w:rFonts w:ascii="Arial" w:hAnsi="Arial" w:cs="Arial"/>
          <w:bCs/>
          <w:i/>
          <w:iCs/>
          <w:sz w:val="22"/>
          <w:szCs w:val="22"/>
        </w:rPr>
        <w:t xml:space="preserve">«He creado un estudio en el que las diferentes disciplinas son libres de pensar con su propia cabeza, guiadas por la curiosidad y la pasión a través de la escucha, la reflexión y el fomento de la autenticidad».</w:t>
      </w:r>
    </w:p>
    <w:p w:rsidRPr="00790A15" w:rsidR="00315421" w:rsidP="00315421" w:rsidRDefault="00315421" w14:paraId="5ACF4846" w14:textId="77777777">
      <w:pPr>
        <w:spacing w:before="100" w:beforeAutospacing="1" w:after="100" w:afterAutospacing="1"/>
        <w:rPr>
          <w:rStyle w:val="normaltextrun"/>
          <w:rFonts w:ascii="Arial" w:hAnsi="Arial" w:cs="Arial"/>
          <w:bCs/>
          <w:sz w:val="22"/>
          <w:szCs w:val="22"/>
          <w:lang w:val="en-US"/>
        </w:rPr>
      </w:pPr>
      <w:r w:rsidRPr="00315421">
        <w:rPr>
          <w:rStyle w:val="normaltextrun"/>
          <w:rFonts w:ascii="Arial" w:hAnsi="Arial" w:cs="Arial"/>
          <w:bCs/>
          <w:sz w:val="22"/>
          <w:szCs w:val="22"/>
        </w:rPr>
        <w:t xml:space="preserve">Ha realizado proyectos galardonados en colaboración con los grupos hoteleros y de restauración más importantes del mundo y chefs de renombre internacional, con el objetivo de definir nuevos estándares de lujo para crear experiencias memorables a través de soluciones de diseño exclusivas e impredecibles. </w:t>
      </w:r>
      <w:r w:rsidRPr="00790A15">
        <w:rPr>
          <w:rStyle w:val="normaltextrun"/>
          <w:rFonts w:ascii="Arial" w:hAnsi="Arial" w:cs="Arial"/>
          <w:bCs/>
          <w:sz w:val="22"/>
          <w:szCs w:val="22"/>
          <w:lang w:val="en-US"/>
        </w:rPr>
        <w:t xml:space="preserve">Fue nombrado «Diseño del año» en la 39.ª edición de los Annual Interiors Awards (2018).</w:t>
      </w:r>
    </w:p>
    <w:p w:rsidRPr="00790A15" w:rsidR="00EE2480" w:rsidP="004632D2" w:rsidRDefault="00EE2480" w14:paraId="46BEB71F" w14:textId="1DC0F90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eastAsiaTheme="minorHAnsi"/>
          <w:bCs/>
          <w:kern w:val="2"/>
          <w:sz w:val="22"/>
          <w:szCs w:val="22"/>
          <w:lang w:val="en-US" w:eastAsia="en-US"/>
          <w14:ligatures w14:val="standardContextual"/>
        </w:rPr>
      </w:pPr>
    </w:p>
    <w:sectPr w:rsidRPr="00790A15" w:rsidR="00EE2480" w:rsidSect="00F934A6">
      <w:headerReference w:type="default" r:id="rId7"/>
      <w:footerReference w:type="default" r:id="rId8"/>
      <w:pgSz w:w="11906" w:h="16838"/>
      <w:pgMar w:top="670" w:right="1134" w:bottom="1134" w:left="1134" w:header="708" w:footer="8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2C67" w:rsidP="001F20E4" w:rsidRDefault="005A2C67" w14:paraId="1B52FF3F" w14:textId="77777777">
      <w:r>
        <w:separator/>
      </w:r>
    </w:p>
  </w:endnote>
  <w:endnote w:type="continuationSeparator" w:id="0">
    <w:p w:rsidR="005A2C67" w:rsidP="001F20E4" w:rsidRDefault="005A2C67" w14:paraId="3B8E370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 Regular">
    <w:charset w:val="00"/>
    <w:family w:val="auto"/>
    <w:pitch w:val="variable"/>
    <w:sig w:usb0="E00002FF" w:usb1="5000205B" w:usb2="00000020" w:usb3="00000000" w:csb0="0000019F" w:csb1="00000000"/>
  </w:font>
  <w:font w:name="Roboto Regular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0075" w:rsidP="00B20075" w:rsidRDefault="00B20075" w14:paraId="4449C593" w14:textId="77777777">
    <w:pPr>
      <w:widowControl w:val="0"/>
      <w:autoSpaceDE w:val="0"/>
      <w:autoSpaceDN w:val="0"/>
      <w:adjustRightInd w:val="0"/>
      <w:ind w:start="7371"/>
      <w:rPr>
        <w:rFonts w:ascii="Calibri" w:hAnsi="Calibri" w:cs="Roboto Slab Regular"/>
        <w:color w:val="202322"/>
        <w:sz w:val="18"/>
        <w:szCs w:val="18"/>
      </w:rPr>
    </w:pPr>
    <w:r w:rsidRPr="00A2673F">
      <w:rPr>
        <w:rFonts w:ascii="Calibri" w:hAnsi="Calibri" w:cs="Roboto Slab Regular"/>
        <w:b/>
        <w:color w:val="202322"/>
        <w:sz w:val="18"/>
        <w:szCs w:val="18"/>
      </w:rPr>
      <w:t xml:space="preserve">Fratelli Fantini S.A.</w:t>
    </w:r>
  </w:p>
  <w:p w:rsidR="00B20075" w:rsidP="00B20075" w:rsidRDefault="00B20075" w14:paraId="5D2D8293" w14:textId="77777777">
    <w:pPr>
      <w:widowControl w:val="0"/>
      <w:autoSpaceDE w:val="0"/>
      <w:autoSpaceDN w:val="0"/>
      <w:adjustRightInd w:val="0"/>
      <w:ind w:start="7371"/>
      <w:rPr>
        <w:rFonts w:ascii="Calibri" w:hAnsi="Calibri" w:cs="Roboto Slab Regular"/>
        <w:color w:val="202322"/>
        <w:sz w:val="18"/>
        <w:szCs w:val="18"/>
      </w:rPr>
    </w:pPr>
    <w:r w:rsidRPr="00A2673F">
      <w:rPr>
        <w:rFonts w:ascii="Calibri" w:hAnsi="Calibri" w:cs="Roboto Slab Regular"/>
        <w:color w:val="202322"/>
        <w:sz w:val="18"/>
        <w:szCs w:val="18"/>
      </w:rPr>
      <w:t xml:space="preserve">via M. Buonarroti, 4 </w:t>
    </w:r>
  </w:p>
  <w:p w:rsidR="00B20075" w:rsidP="00B20075" w:rsidRDefault="00B20075" w14:paraId="35F72A01" w14:textId="77777777">
    <w:pPr>
      <w:widowControl w:val="0"/>
      <w:autoSpaceDE w:val="0"/>
      <w:autoSpaceDN w:val="0"/>
      <w:adjustRightInd w:val="0"/>
      <w:ind w:start="7371"/>
      <w:rPr>
        <w:rFonts w:ascii="Calibri" w:hAnsi="Calibri" w:cs="Roboto Slab Regular"/>
        <w:color w:val="202322"/>
        <w:sz w:val="18"/>
        <w:szCs w:val="18"/>
      </w:rPr>
    </w:pPr>
    <w:r w:rsidRPr="00A2673F">
      <w:rPr>
        <w:rFonts w:ascii="Calibri" w:hAnsi="Calibri" w:cs="Roboto Slab Regular"/>
        <w:color w:val="202322"/>
        <w:sz w:val="18"/>
        <w:szCs w:val="18"/>
      </w:rPr>
      <w:t xml:space="preserve">28010 Pella (NO) </w:t>
    </w:r>
  </w:p>
  <w:p w:rsidRPr="00B20075" w:rsidR="00B20075" w:rsidP="00B20075" w:rsidRDefault="00B20075" w14:paraId="661331B7" w14:textId="77777777">
    <w:pPr>
      <w:widowControl w:val="0"/>
      <w:autoSpaceDE w:val="0"/>
      <w:autoSpaceDN w:val="0"/>
      <w:adjustRightInd w:val="0"/>
      <w:ind w:start="7371"/>
      <w:rPr>
        <w:rFonts w:ascii="Calibri" w:hAnsi="Calibri" w:cs="Roboto Regular"/>
        <w:color w:val="434343"/>
        <w:sz w:val="18"/>
        <w:szCs w:val="18"/>
      </w:rPr>
    </w:pPr>
    <w:r w:rsidRPr="00B20075">
      <w:rPr>
        <w:rFonts w:ascii="Calibri" w:hAnsi="Calibri" w:cs="Roboto Regular"/>
        <w:color w:val="434343"/>
        <w:sz w:val="18"/>
        <w:szCs w:val="18"/>
      </w:rPr>
      <w:t xml:space="preserve">Tel. +39 0322 918411 (centralita)</w:t>
    </w:r>
  </w:p>
  <w:p w:rsidR="00B20075" w:rsidP="00B20075" w:rsidRDefault="00B20075" w14:paraId="09673305" w14:textId="77777777">
    <w:pPr>
      <w:widowControl w:val="0"/>
      <w:autoSpaceDE w:val="0"/>
      <w:autoSpaceDN w:val="0"/>
      <w:adjustRightInd w:val="0"/>
      <w:ind w:start="7371"/>
      <w:rPr>
        <w:rFonts w:ascii="Calibri" w:hAnsi="Calibri" w:cs="Roboto Regular"/>
        <w:color w:val="434343"/>
        <w:sz w:val="18"/>
        <w:szCs w:val="18"/>
        <w:lang w:val="en-US"/>
      </w:rPr>
    </w:pPr>
    <w:r w:rsidRPr="00332AFE">
      <w:rPr>
        <w:rFonts w:ascii="Calibri" w:hAnsi="Calibri" w:cs="Roboto Regular"/>
        <w:color w:val="434343"/>
        <w:sz w:val="18"/>
        <w:szCs w:val="18"/>
        <w:lang w:val="en-US"/>
      </w:rPr>
      <w:t xml:space="preserve">Fax +39 0322 969530 </w:t>
    </w:r>
  </w:p>
  <w:p w:rsidR="00B20075" w:rsidP="00B20075" w:rsidRDefault="00B20075" w14:paraId="571CEBC1" w14:textId="77777777">
    <w:pPr>
      <w:widowControl w:val="0"/>
      <w:autoSpaceDE w:val="0"/>
      <w:autoSpaceDN w:val="0"/>
      <w:adjustRightInd w:val="0"/>
      <w:ind w:start="7371"/>
      <w:rPr>
        <w:rFonts w:ascii="Calibri" w:hAnsi="Calibri"/>
        <w:sz w:val="18"/>
        <w:szCs w:val="18"/>
        <w:lang w:val="en-US"/>
      </w:rPr>
    </w:pPr>
    <w:hyperlink w:history="1" r:id="rId1">
      <w:r w:rsidRPr="00332AFE">
        <w:rPr>
          <w:rFonts w:ascii="Calibri" w:hAnsi="Calibri" w:cs="Roboto Regular"/>
          <w:color w:val="434343"/>
          <w:sz w:val="18"/>
          <w:szCs w:val="18"/>
          <w:lang w:val="en-US"/>
        </w:rPr>
        <w:t>fantini@fantini.it</w:t>
      </w:r>
    </w:hyperlink>
    <w:r w:rsidRPr="00332AFE">
      <w:rPr>
        <w:rFonts w:ascii="Calibri" w:hAnsi="Calibri"/>
        <w:sz w:val="18"/>
        <w:szCs w:val="18"/>
        <w:lang w:val="en-US"/>
      </w:rPr>
      <w:t xml:space="preserve"> </w:t>
    </w:r>
  </w:p>
  <w:p w:rsidRPr="00332AFE" w:rsidR="00B20075" w:rsidP="00B20075" w:rsidRDefault="00B20075" w14:paraId="0B8D3A03" w14:textId="4F94AFF6">
    <w:pPr>
      <w:widowControl w:val="0"/>
      <w:autoSpaceDE w:val="0"/>
      <w:autoSpaceDN w:val="0"/>
      <w:adjustRightInd w:val="0"/>
      <w:ind w:start="7371"/>
      <w:rPr>
        <w:rFonts w:ascii="Roboto Regular" w:hAnsi="Roboto Regular" w:cs="Roboto Regular"/>
        <w:color w:val="434343"/>
        <w:sz w:val="28"/>
        <w:szCs w:val="28"/>
        <w:lang w:val="en-US"/>
      </w:rPr>
    </w:pPr>
    <w:r w:rsidRPr="00332AFE">
      <w:rPr>
        <w:rFonts w:ascii="Calibri" w:hAnsi="Calibri"/>
        <w:sz w:val="18"/>
        <w:szCs w:val="18"/>
        <w:lang w:val="en-US"/>
      </w:rPr>
      <w:t xml:space="preserve">www.fantini.it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2C67" w:rsidP="001F20E4" w:rsidRDefault="005A2C67" w14:paraId="316BA56F" w14:textId="77777777">
      <w:r>
        <w:separator/>
      </w:r>
    </w:p>
  </w:footnote>
  <w:footnote w:type="continuationSeparator" w:id="0">
    <w:p w:rsidR="005A2C67" w:rsidP="001F20E4" w:rsidRDefault="005A2C67" w14:paraId="36A094C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20E4" w:rsidP="001F20E4" w:rsidRDefault="001F20E4" w14:paraId="239B7A09" w14:textId="3307A023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1F"/>
    <w:rsid w:val="00044B1D"/>
    <w:rsid w:val="00046B54"/>
    <w:rsid w:val="00047161"/>
    <w:rsid w:val="000920A0"/>
    <w:rsid w:val="00104072"/>
    <w:rsid w:val="00105524"/>
    <w:rsid w:val="001F0F0A"/>
    <w:rsid w:val="001F20E4"/>
    <w:rsid w:val="002A1294"/>
    <w:rsid w:val="00315421"/>
    <w:rsid w:val="0032021F"/>
    <w:rsid w:val="00320B38"/>
    <w:rsid w:val="00371A8B"/>
    <w:rsid w:val="003F1F5C"/>
    <w:rsid w:val="00402FF3"/>
    <w:rsid w:val="00422FDE"/>
    <w:rsid w:val="004632D2"/>
    <w:rsid w:val="0048475B"/>
    <w:rsid w:val="00486538"/>
    <w:rsid w:val="00487376"/>
    <w:rsid w:val="005166F5"/>
    <w:rsid w:val="00575F72"/>
    <w:rsid w:val="005769D8"/>
    <w:rsid w:val="005A2C67"/>
    <w:rsid w:val="005A4BEB"/>
    <w:rsid w:val="00656C74"/>
    <w:rsid w:val="006A47B8"/>
    <w:rsid w:val="006F2765"/>
    <w:rsid w:val="00737640"/>
    <w:rsid w:val="00787041"/>
    <w:rsid w:val="00790A15"/>
    <w:rsid w:val="007A1A47"/>
    <w:rsid w:val="008117D6"/>
    <w:rsid w:val="00853451"/>
    <w:rsid w:val="00872659"/>
    <w:rsid w:val="008A5091"/>
    <w:rsid w:val="008D25FA"/>
    <w:rsid w:val="008F2511"/>
    <w:rsid w:val="00960966"/>
    <w:rsid w:val="0097073C"/>
    <w:rsid w:val="00982DED"/>
    <w:rsid w:val="00A56317"/>
    <w:rsid w:val="00A90E69"/>
    <w:rsid w:val="00AD6860"/>
    <w:rsid w:val="00AE2EF0"/>
    <w:rsid w:val="00B20075"/>
    <w:rsid w:val="00B243E9"/>
    <w:rsid w:val="00B7711F"/>
    <w:rsid w:val="00BB79B4"/>
    <w:rsid w:val="00BD0833"/>
    <w:rsid w:val="00BF1601"/>
    <w:rsid w:val="00C10EA9"/>
    <w:rsid w:val="00C13A03"/>
    <w:rsid w:val="00C156BF"/>
    <w:rsid w:val="00C202E4"/>
    <w:rsid w:val="00C81144"/>
    <w:rsid w:val="00CC4361"/>
    <w:rsid w:val="00D25EE1"/>
    <w:rsid w:val="00E16F05"/>
    <w:rsid w:val="00E9783E"/>
    <w:rsid w:val="00EE2480"/>
    <w:rsid w:val="00F232DA"/>
    <w:rsid w:val="00F311AE"/>
    <w:rsid w:val="00F31752"/>
    <w:rsid w:val="00F57140"/>
    <w:rsid w:val="00F874CD"/>
    <w:rsid w:val="00F934A6"/>
    <w:rsid w:val="00FE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04C4B"/>
  <w15:docId w15:val="{A9336D67-F25A-4AC9-8874-857D5A9B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20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20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02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20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202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202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202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202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202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202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202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02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2021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2021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2021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2021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2021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2021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202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20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2021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20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2021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2021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2021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2021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202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2021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2021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20E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20E4"/>
  </w:style>
  <w:style w:type="paragraph" w:styleId="Pidipagina">
    <w:name w:val="footer"/>
    <w:basedOn w:val="Normale"/>
    <w:link w:val="PidipaginaCarattere"/>
    <w:uiPriority w:val="99"/>
    <w:unhideWhenUsed/>
    <w:rsid w:val="001F20E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20E4"/>
  </w:style>
  <w:style w:type="paragraph" w:customStyle="1" w:styleId="paragraph">
    <w:name w:val="paragraph"/>
    <w:basedOn w:val="Normale"/>
    <w:rsid w:val="001F0F0A"/>
    <w:pPr>
      <w:spacing w:before="100" w:beforeAutospacing="1" w:after="100" w:afterAutospacing="1"/>
    </w:pPr>
    <w:rPr>
      <w:rFonts w:ascii="Times New Roman" w:eastAsiaTheme="minorEastAsia" w:hAnsi="Times New Roman"/>
      <w:kern w:val="0"/>
      <w:sz w:val="20"/>
      <w:szCs w:val="2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1F0F0A"/>
  </w:style>
  <w:style w:type="character" w:customStyle="1" w:styleId="eop">
    <w:name w:val="eop"/>
    <w:basedOn w:val="Carpredefinitoparagrafo"/>
    <w:rsid w:val="00EE2480"/>
  </w:style>
  <w:style w:type="paragraph" w:styleId="NormaleWeb">
    <w:name w:val="Normal (Web)"/>
    <w:basedOn w:val="Normale"/>
    <w:uiPriority w:val="99"/>
    <w:unhideWhenUsed/>
    <w:rsid w:val="00E9783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ntini@fantin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Alice Caudera</dc:creator>
  <keywords>, docId:A52BD54D6EE1E93D59514847710C5016</keywords>
  <dc:description/>
  <lastModifiedBy>Mariana Milano</lastModifiedBy>
  <revision>7</revision>
  <dcterms:created xsi:type="dcterms:W3CDTF">2026-04-09T12:04:00.0000000Z</dcterms:created>
  <dcterms:modified xsi:type="dcterms:W3CDTF">2026-04-09T12:59:00.0000000Z</dcterms:modified>
</coreProperties>
</file>